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0D" w:rsidRDefault="00871D0D" w:rsidP="00871D0D">
      <w:pPr>
        <w:rPr>
          <w:b/>
        </w:rPr>
      </w:pPr>
      <w:r>
        <w:rPr>
          <w:b/>
        </w:rPr>
        <w:t>Pavel Nachytal</w:t>
      </w:r>
    </w:p>
    <w:p w:rsidR="00871D0D" w:rsidRDefault="00871D0D" w:rsidP="00871D0D">
      <w:r>
        <w:t xml:space="preserve">Útulná 10 </w:t>
      </w:r>
    </w:p>
    <w:p w:rsidR="00871D0D" w:rsidRPr="00E9233C" w:rsidRDefault="00871D0D" w:rsidP="00871D0D">
      <w:pPr>
        <w:rPr>
          <w:b/>
        </w:rPr>
      </w:pPr>
      <w:r>
        <w:t>123 45 Praha</w:t>
      </w:r>
    </w:p>
    <w:p w:rsidR="00871D0D" w:rsidRDefault="00871D0D" w:rsidP="00871D0D"/>
    <w:p w:rsidR="00871D0D" w:rsidRDefault="00871D0D" w:rsidP="00871D0D">
      <w:pPr>
        <w:jc w:val="left"/>
        <w:rPr>
          <w:b/>
        </w:rPr>
      </w:pPr>
    </w:p>
    <w:p w:rsidR="00871D0D" w:rsidRDefault="00871D0D" w:rsidP="00871D0D">
      <w:pPr>
        <w:ind w:left="5040"/>
        <w:rPr>
          <w:b/>
        </w:rPr>
      </w:pPr>
    </w:p>
    <w:p w:rsidR="00871D0D" w:rsidRPr="00E9233C" w:rsidRDefault="00871D0D" w:rsidP="00871D0D">
      <w:pPr>
        <w:ind w:left="5040"/>
        <w:rPr>
          <w:b/>
        </w:rPr>
      </w:pPr>
      <w:r>
        <w:rPr>
          <w:b/>
        </w:rPr>
        <w:t xml:space="preserve">JUDr. </w:t>
      </w:r>
      <w:r w:rsidRPr="00E9233C">
        <w:rPr>
          <w:b/>
        </w:rPr>
        <w:t>Miloslav Vymahač, soudní exekutor</w:t>
      </w:r>
    </w:p>
    <w:p w:rsidR="00871D0D" w:rsidRPr="00E9233C" w:rsidRDefault="00871D0D" w:rsidP="00871D0D">
      <w:pPr>
        <w:ind w:left="5040"/>
      </w:pPr>
      <w:r w:rsidRPr="00E9233C">
        <w:t>Exekutorský úřad Praha</w:t>
      </w:r>
    </w:p>
    <w:p w:rsidR="00871D0D" w:rsidRPr="00E9233C" w:rsidRDefault="00871D0D" w:rsidP="00871D0D">
      <w:pPr>
        <w:ind w:left="5040"/>
      </w:pPr>
      <w:r w:rsidRPr="00E9233C">
        <w:t>Vy</w:t>
      </w:r>
      <w:r w:rsidR="00221F9E">
        <w:t>s</w:t>
      </w:r>
      <w:r w:rsidRPr="00E9233C">
        <w:t>kočilova 38</w:t>
      </w:r>
    </w:p>
    <w:p w:rsidR="00871D0D" w:rsidRPr="00E9233C" w:rsidRDefault="00871D0D" w:rsidP="00871D0D">
      <w:pPr>
        <w:pBdr>
          <w:bottom w:val="single" w:sz="12" w:space="1" w:color="auto"/>
        </w:pBdr>
        <w:ind w:left="5040"/>
      </w:pPr>
      <w:r w:rsidRPr="00E9233C">
        <w:t>123 45 Praha</w:t>
      </w:r>
    </w:p>
    <w:p w:rsidR="00871D0D" w:rsidRPr="004556E3" w:rsidRDefault="00664608" w:rsidP="00871D0D">
      <w:pPr>
        <w:ind w:left="5040"/>
        <w:rPr>
          <w:b/>
          <w:i/>
        </w:rPr>
      </w:pPr>
      <w:r>
        <w:rPr>
          <w:b/>
          <w:i/>
        </w:rPr>
        <w:t xml:space="preserve">ke </w:t>
      </w:r>
      <w:proofErr w:type="spellStart"/>
      <w:r>
        <w:rPr>
          <w:b/>
          <w:i/>
        </w:rPr>
        <w:t>sp</w:t>
      </w:r>
      <w:proofErr w:type="spellEnd"/>
      <w:r>
        <w:rPr>
          <w:b/>
          <w:i/>
        </w:rPr>
        <w:t>. zn. 11 Ex 12345/18</w:t>
      </w:r>
    </w:p>
    <w:p w:rsidR="00871D0D" w:rsidRDefault="00871D0D" w:rsidP="00871D0D">
      <w:pPr>
        <w:rPr>
          <w:b/>
        </w:rPr>
      </w:pPr>
    </w:p>
    <w:p w:rsidR="00871D0D" w:rsidRDefault="00871D0D" w:rsidP="00871D0D">
      <w:pPr>
        <w:rPr>
          <w:b/>
        </w:rPr>
      </w:pPr>
    </w:p>
    <w:p w:rsidR="00871D0D" w:rsidRDefault="00871D0D" w:rsidP="00871D0D">
      <w:pPr>
        <w:rPr>
          <w:b/>
        </w:rPr>
      </w:pPr>
    </w:p>
    <w:p w:rsidR="00871D0D" w:rsidRPr="00B553CE" w:rsidRDefault="00871D0D" w:rsidP="00871D0D">
      <w:r w:rsidRPr="00B553CE">
        <w:t xml:space="preserve">V Praze dne </w:t>
      </w:r>
      <w:proofErr w:type="gramStart"/>
      <w:r w:rsidR="002216F0">
        <w:t>5.2</w:t>
      </w:r>
      <w:r>
        <w:t>.</w:t>
      </w:r>
      <w:r w:rsidRPr="00B553CE">
        <w:t>2018</w:t>
      </w:r>
      <w:proofErr w:type="gramEnd"/>
    </w:p>
    <w:p w:rsidR="00871D0D" w:rsidRDefault="00871D0D" w:rsidP="00871D0D">
      <w:pPr>
        <w:rPr>
          <w:b/>
        </w:rPr>
      </w:pPr>
    </w:p>
    <w:p w:rsidR="00871D0D" w:rsidRDefault="00871D0D" w:rsidP="00871D0D">
      <w:pPr>
        <w:rPr>
          <w:b/>
        </w:rPr>
      </w:pPr>
    </w:p>
    <w:p w:rsidR="00871D0D" w:rsidRDefault="00871D0D" w:rsidP="00871D0D">
      <w:pPr>
        <w:rPr>
          <w:b/>
        </w:rPr>
      </w:pPr>
    </w:p>
    <w:p w:rsidR="00871D0D" w:rsidRPr="00C4171B" w:rsidRDefault="00871D0D" w:rsidP="00871D0D">
      <w:pPr>
        <w:rPr>
          <w:b/>
        </w:rPr>
      </w:pPr>
      <w:r w:rsidRPr="00C4171B">
        <w:rPr>
          <w:b/>
        </w:rPr>
        <w:t>Oprávněný:</w:t>
      </w:r>
      <w:r w:rsidRPr="00C4171B">
        <w:rPr>
          <w:b/>
        </w:rPr>
        <w:tab/>
      </w:r>
      <w:r w:rsidRPr="00C4171B">
        <w:rPr>
          <w:b/>
        </w:rPr>
        <w:tab/>
      </w:r>
      <w:r>
        <w:rPr>
          <w:b/>
        </w:rPr>
        <w:t>Vladimír Koumal</w:t>
      </w:r>
      <w:r w:rsidRPr="00C4171B">
        <w:rPr>
          <w:b/>
        </w:rPr>
        <w:t xml:space="preserve">, </w:t>
      </w:r>
      <w:r>
        <w:rPr>
          <w:b/>
        </w:rPr>
        <w:t xml:space="preserve">nar. </w:t>
      </w:r>
      <w:proofErr w:type="gramStart"/>
      <w:r>
        <w:rPr>
          <w:b/>
        </w:rPr>
        <w:t>5.6.1978</w:t>
      </w:r>
      <w:proofErr w:type="gramEnd"/>
      <w:r w:rsidRPr="00C4171B">
        <w:rPr>
          <w:b/>
        </w:rPr>
        <w:t>,</w:t>
      </w:r>
    </w:p>
    <w:p w:rsidR="00871D0D" w:rsidRDefault="00871D0D" w:rsidP="00871D0D">
      <w:r>
        <w:tab/>
      </w:r>
      <w:r>
        <w:tab/>
      </w:r>
      <w:r>
        <w:tab/>
        <w:t>bytem Slepá 21, 123 00 Olomouc</w:t>
      </w:r>
    </w:p>
    <w:p w:rsidR="00871D0D" w:rsidRDefault="00871D0D" w:rsidP="00871D0D"/>
    <w:p w:rsidR="00871D0D" w:rsidRDefault="00871D0D" w:rsidP="00871D0D"/>
    <w:p w:rsidR="00871D0D" w:rsidRPr="00C4171B" w:rsidRDefault="00871D0D" w:rsidP="00871D0D">
      <w:pPr>
        <w:rPr>
          <w:b/>
        </w:rPr>
      </w:pPr>
      <w:r>
        <w:rPr>
          <w:b/>
        </w:rPr>
        <w:t>Povinný</w:t>
      </w:r>
      <w:r w:rsidRPr="00C4171B">
        <w:rPr>
          <w:b/>
        </w:rPr>
        <w:t>:</w:t>
      </w:r>
      <w:r w:rsidRPr="00C4171B">
        <w:rPr>
          <w:b/>
        </w:rPr>
        <w:tab/>
      </w:r>
      <w:r w:rsidRPr="00C4171B">
        <w:rPr>
          <w:b/>
        </w:rPr>
        <w:tab/>
      </w:r>
      <w:r>
        <w:rPr>
          <w:b/>
        </w:rPr>
        <w:t>Pavel Nachytal</w:t>
      </w:r>
      <w:r w:rsidRPr="00C4171B">
        <w:rPr>
          <w:b/>
        </w:rPr>
        <w:t xml:space="preserve">, nar. </w:t>
      </w:r>
      <w:proofErr w:type="gramStart"/>
      <w:r>
        <w:rPr>
          <w:b/>
        </w:rPr>
        <w:t>4.5.1967</w:t>
      </w:r>
      <w:proofErr w:type="gramEnd"/>
      <w:r w:rsidRPr="00C4171B">
        <w:rPr>
          <w:b/>
        </w:rPr>
        <w:t>,</w:t>
      </w:r>
    </w:p>
    <w:p w:rsidR="00871D0D" w:rsidRDefault="00871D0D" w:rsidP="00871D0D">
      <w:pPr>
        <w:ind w:left="1416" w:firstLine="708"/>
      </w:pPr>
      <w:r>
        <w:t xml:space="preserve">bytem Útulná 10, 123 45 Praha, </w:t>
      </w:r>
    </w:p>
    <w:p w:rsidR="00871D0D" w:rsidRDefault="00871D0D" w:rsidP="00871D0D"/>
    <w:p w:rsidR="00871D0D" w:rsidRDefault="00871D0D" w:rsidP="00871D0D"/>
    <w:p w:rsidR="00871D0D" w:rsidRDefault="00871D0D" w:rsidP="00871D0D">
      <w:pPr>
        <w:ind w:left="5040"/>
        <w:rPr>
          <w:b/>
        </w:rPr>
      </w:pPr>
      <w:r w:rsidRPr="00B553CE">
        <w:rPr>
          <w:b/>
        </w:rPr>
        <w:t xml:space="preserve">Návrh na </w:t>
      </w:r>
      <w:r>
        <w:rPr>
          <w:b/>
        </w:rPr>
        <w:t xml:space="preserve">částečné </w:t>
      </w:r>
      <w:r w:rsidRPr="00B553CE">
        <w:rPr>
          <w:b/>
        </w:rPr>
        <w:t>zastavení exekuce</w:t>
      </w:r>
    </w:p>
    <w:p w:rsidR="00871D0D" w:rsidRPr="00B553CE" w:rsidRDefault="00871D0D" w:rsidP="00871D0D">
      <w:pPr>
        <w:ind w:left="5040" w:firstLine="708"/>
        <w:rPr>
          <w:b/>
        </w:rPr>
      </w:pPr>
    </w:p>
    <w:p w:rsidR="00871D0D" w:rsidRDefault="00871D0D" w:rsidP="00871D0D">
      <w:pPr>
        <w:ind w:firstLine="708"/>
      </w:pPr>
    </w:p>
    <w:p w:rsidR="00871D0D" w:rsidRDefault="00871D0D" w:rsidP="00871D0D"/>
    <w:p w:rsidR="00871D0D" w:rsidRDefault="00871D0D" w:rsidP="00871D0D"/>
    <w:p w:rsidR="00E30229" w:rsidRDefault="00E30229" w:rsidP="00871D0D"/>
    <w:p w:rsidR="00E30229" w:rsidRDefault="00E30229" w:rsidP="00871D0D"/>
    <w:p w:rsidR="00E30229" w:rsidRDefault="00E30229" w:rsidP="00871D0D"/>
    <w:p w:rsidR="00E30229" w:rsidRDefault="00E30229" w:rsidP="00871D0D"/>
    <w:p w:rsidR="00E30229" w:rsidRDefault="00E30229" w:rsidP="00871D0D"/>
    <w:p w:rsidR="00E30229" w:rsidRDefault="00E30229" w:rsidP="00871D0D"/>
    <w:p w:rsidR="00E30229" w:rsidRDefault="00E30229" w:rsidP="00871D0D"/>
    <w:p w:rsidR="00E30229" w:rsidRDefault="00E30229" w:rsidP="00871D0D"/>
    <w:p w:rsidR="00E30229" w:rsidRDefault="00E30229" w:rsidP="00871D0D"/>
    <w:p w:rsidR="00E30229" w:rsidRDefault="00E30229" w:rsidP="00871D0D"/>
    <w:p w:rsidR="00E30229" w:rsidRDefault="00E30229" w:rsidP="00871D0D">
      <w:pPr>
        <w:rPr>
          <w:i/>
        </w:rPr>
      </w:pPr>
      <w:r w:rsidRPr="00E30229">
        <w:rPr>
          <w:i/>
        </w:rPr>
        <w:t>Přílohy:</w:t>
      </w:r>
      <w:r w:rsidRPr="00E30229">
        <w:rPr>
          <w:i/>
        </w:rPr>
        <w:tab/>
      </w:r>
      <w:r>
        <w:rPr>
          <w:i/>
        </w:rPr>
        <w:tab/>
      </w:r>
      <w:r w:rsidRPr="00E30229">
        <w:rPr>
          <w:i/>
        </w:rPr>
        <w:t>dle textu</w:t>
      </w:r>
    </w:p>
    <w:p w:rsidR="00FC559E" w:rsidRPr="00E30229" w:rsidRDefault="00FC559E" w:rsidP="00871D0D">
      <w:pPr>
        <w:rPr>
          <w:i/>
        </w:rPr>
      </w:pPr>
    </w:p>
    <w:p w:rsidR="00871D0D" w:rsidRDefault="00871D0D" w:rsidP="00871D0D">
      <w:pPr>
        <w:ind w:firstLine="708"/>
      </w:pPr>
      <w:r>
        <w:lastRenderedPageBreak/>
        <w:t>Na základě usnesení Okresního so</w:t>
      </w:r>
      <w:r w:rsidR="002216F0">
        <w:t xml:space="preserve">udu pro Prahu 1 ze dne 20.1.2018, </w:t>
      </w:r>
      <w:proofErr w:type="spellStart"/>
      <w:proofErr w:type="gramStart"/>
      <w:r w:rsidR="002216F0">
        <w:t>č.j</w:t>
      </w:r>
      <w:proofErr w:type="spellEnd"/>
      <w:r w:rsidR="002216F0">
        <w:t>.</w:t>
      </w:r>
      <w:proofErr w:type="gramEnd"/>
      <w:r w:rsidR="002216F0">
        <w:t xml:space="preserve"> 2 EXE 115/2018</w:t>
      </w:r>
      <w:r>
        <w:t>-66 byla proti mé osobě nařízena exekuce na základě rozsudku Obvodního soudu pro</w:t>
      </w:r>
      <w:r w:rsidR="002216F0">
        <w:t xml:space="preserve"> Prahu 1, vydaného dne 1.12.2017, </w:t>
      </w:r>
      <w:proofErr w:type="spellStart"/>
      <w:r w:rsidR="002216F0">
        <w:t>sp</w:t>
      </w:r>
      <w:proofErr w:type="spellEnd"/>
      <w:r w:rsidR="002216F0">
        <w:t>. zn. 1 C 1234/2017</w:t>
      </w:r>
      <w:r>
        <w:t xml:space="preserve"> k uspokojení </w:t>
      </w:r>
      <w:r w:rsidR="00D00E52">
        <w:t>pohledávky oprávněného ve výši 50</w:t>
      </w:r>
      <w:r>
        <w:t xml:space="preserve">.000,- Kč, nákladů </w:t>
      </w:r>
      <w:r w:rsidR="00D00E52">
        <w:t>předcházejícího řízení ve výši 2.5</w:t>
      </w:r>
      <w:r>
        <w:t xml:space="preserve">00,- Kč, jakož i povinnosti povinného uhradit oprávněnému jeho náklady účelně vynaložené k vymáhání nároku (náklady oprávněného) a náklady soudnímu exekutorovi pověřenému vedením exekuce, jejichž výše bude vyčíslena samostatným rozhodnutím v příkazu k úhradě nákladů exekuce. Provedením exekuce byl pověřen soudní exekutor </w:t>
      </w:r>
      <w:r w:rsidRPr="00E9233C">
        <w:t>JUDr. Miloslav Vymahač, Exekutorský úřad Praha, se sídlem Vy</w:t>
      </w:r>
      <w:r w:rsidR="00221F9E">
        <w:t>s</w:t>
      </w:r>
      <w:r w:rsidRPr="00E9233C">
        <w:t>kočilova 38, 123 45 Praha.</w:t>
      </w:r>
      <w:r w:rsidRPr="004556E3">
        <w:t xml:space="preserve"> </w:t>
      </w:r>
    </w:p>
    <w:p w:rsidR="00871D0D" w:rsidRDefault="00871D0D" w:rsidP="00871D0D">
      <w:pPr>
        <w:ind w:firstLine="708"/>
      </w:pPr>
    </w:p>
    <w:p w:rsidR="00871D0D" w:rsidRDefault="00871D0D" w:rsidP="00664608">
      <w:pPr>
        <w:ind w:firstLine="708"/>
      </w:pPr>
      <w:r>
        <w:t>Výše citované usnesen</w:t>
      </w:r>
      <w:r w:rsidR="002216F0">
        <w:t xml:space="preserve">í mi bylo doručeno dne </w:t>
      </w:r>
      <w:proofErr w:type="gramStart"/>
      <w:r w:rsidR="002216F0">
        <w:t>25.1.2018</w:t>
      </w:r>
      <w:proofErr w:type="gramEnd"/>
      <w:r>
        <w:t xml:space="preserve">. Zároveň mi téhož dne byl doručen </w:t>
      </w:r>
      <w:r w:rsidR="002216F0">
        <w:t>exekuční příkaz ze dne 22.1.2018</w:t>
      </w:r>
      <w:r>
        <w:t xml:space="preserve">, </w:t>
      </w:r>
      <w:proofErr w:type="spellStart"/>
      <w:proofErr w:type="gramStart"/>
      <w:r>
        <w:t>č.j</w:t>
      </w:r>
      <w:proofErr w:type="spellEnd"/>
      <w:r w:rsidRPr="00E30229">
        <w:t>.</w:t>
      </w:r>
      <w:proofErr w:type="gramEnd"/>
      <w:r w:rsidRPr="00E30229">
        <w:t xml:space="preserve"> </w:t>
      </w:r>
      <w:r w:rsidR="00E30229" w:rsidRPr="00E30229">
        <w:t>011 Ex 123/2018 –</w:t>
      </w:r>
      <w:r w:rsidR="00E30229">
        <w:t xml:space="preserve"> </w:t>
      </w:r>
      <w:r w:rsidR="002216F0">
        <w:t>19</w:t>
      </w:r>
      <w:r>
        <w:t xml:space="preserve">, kterým byl nařízen prodej mé nemovitosti </w:t>
      </w:r>
      <w:r w:rsidR="004C2C84">
        <w:t>pozemku st. parcely č. 123/12 jehož součástí je dům</w:t>
      </w:r>
      <w:r>
        <w:t xml:space="preserve"> č. p. 1</w:t>
      </w:r>
      <w:r w:rsidR="004C2C84">
        <w:t>,</w:t>
      </w:r>
      <w:r>
        <w:t xml:space="preserve"> </w:t>
      </w:r>
      <w:r w:rsidR="004C2C84">
        <w:t xml:space="preserve">vše v katastrálním území Praha, obec Praha. </w:t>
      </w:r>
    </w:p>
    <w:p w:rsidR="004C2C84" w:rsidRDefault="004C2C84" w:rsidP="00664608">
      <w:pPr>
        <w:ind w:firstLine="708"/>
      </w:pPr>
      <w:r>
        <w:t>Mám za to, že takový postup exekutora je v rozporu se zákonem, zejména pak s ustanoveními § 47 a §</w:t>
      </w:r>
      <w:r w:rsidR="001776AF">
        <w:t xml:space="preserve"> </w:t>
      </w:r>
      <w:r>
        <w:t>58 zákona č. 120/2001 Sb., o soudních exekutorech a exekuční činnosti (dále jen „exekuční řád“).</w:t>
      </w:r>
    </w:p>
    <w:p w:rsidR="00664608" w:rsidRDefault="00664608" w:rsidP="00664608">
      <w:pPr>
        <w:ind w:firstLine="708"/>
      </w:pPr>
    </w:p>
    <w:p w:rsidR="00664608" w:rsidRDefault="00664608" w:rsidP="00664608">
      <w:pPr>
        <w:ind w:firstLine="708"/>
      </w:pPr>
      <w:r>
        <w:t xml:space="preserve">V rodinném domě, jehož prodej byl nařízen, již léta bydlím se svojí manželkou </w:t>
      </w:r>
      <w:r w:rsidR="00F719D3">
        <w:t xml:space="preserve">a s našimi </w:t>
      </w:r>
      <w:r>
        <w:t xml:space="preserve">dvěma nezletilými dětmi a nemocným otcem. V případě jeho prodeje bychom všichni ztratili střechu nad hlavou. Pro otce by pak ztráta bydliště, v němž přežil větší část svého života, znamenala příliš velkou citovou ránu, se kterou by se ve svém věku 90 let a se svým značně podlomeným zdravím již zřejmě nedokázal vyrovnat. Provedení exekuce prodejem nemovitosti by tak znamenalo i značně nepříznivé následky nejen pro mou osobu, ale také pro příslušníky mé rodiny. </w:t>
      </w:r>
    </w:p>
    <w:p w:rsidR="004C2C84" w:rsidRDefault="004C2C84" w:rsidP="00871D0D"/>
    <w:p w:rsidR="001776AF" w:rsidRDefault="004C2C84" w:rsidP="00664608">
      <w:pPr>
        <w:ind w:firstLine="708"/>
      </w:pPr>
      <w:r>
        <w:t xml:space="preserve">Ve smyslu </w:t>
      </w:r>
      <w:proofErr w:type="spellStart"/>
      <w:r>
        <w:t>ust</w:t>
      </w:r>
      <w:proofErr w:type="spellEnd"/>
      <w:r>
        <w:t>. § 47 odst. 1 exekučního řádu je exekutor povinen zvo</w:t>
      </w:r>
      <w:r w:rsidR="00A0249C">
        <w:t>lit takový způsob exekuce, který</w:t>
      </w:r>
      <w:r>
        <w:t xml:space="preserve"> není zřejmě nevhodný, zejména vzhledem k nepoměru výše dluhů povinného a ceny předmětu, z něhož má být splnění dluhů povinného dosaženo. </w:t>
      </w:r>
    </w:p>
    <w:p w:rsidR="00D00E52" w:rsidRDefault="00A0249C" w:rsidP="00664608">
      <w:pPr>
        <w:ind w:firstLine="708"/>
      </w:pPr>
      <w:r>
        <w:t xml:space="preserve">V případě vymáhání peněžité pohledávky pak </w:t>
      </w:r>
      <w:proofErr w:type="spellStart"/>
      <w:r>
        <w:t>ust</w:t>
      </w:r>
      <w:proofErr w:type="spellEnd"/>
      <w:r>
        <w:t xml:space="preserve">. § 58 </w:t>
      </w:r>
      <w:r w:rsidR="001776AF">
        <w:t xml:space="preserve">exekučního řádu </w:t>
      </w:r>
      <w:r>
        <w:t>udává pořadí způsobů provedení exekuce, a to tak, že pokud to nebrání účelu exekuce, provede se exekuce přikázáním pohledávky z účtu u peněžního ústavu</w:t>
      </w:r>
      <w:r w:rsidR="00664608">
        <w:t xml:space="preserve"> a pokud to není postačující</w:t>
      </w:r>
      <w:r>
        <w:t xml:space="preserve">, přikázáním jiné peněžité pohledávky, </w:t>
      </w:r>
      <w:r w:rsidR="00D00E52">
        <w:t>včetně postižení jiných majetkových práv, srážkami ze mzdy a jiných příjmů</w:t>
      </w:r>
      <w:r w:rsidR="00664608">
        <w:t>, správou nemovité věci nebo pozastavením řidičského oprávnění</w:t>
      </w:r>
      <w:r w:rsidR="00D00E52">
        <w:t>. Teprve pokud ani jeden z výše zmíněných způsobů provedení exekuce uvedených v </w:t>
      </w:r>
      <w:proofErr w:type="spellStart"/>
      <w:r w:rsidR="00D00E52">
        <w:t>ust</w:t>
      </w:r>
      <w:proofErr w:type="spellEnd"/>
      <w:r w:rsidR="00D00E52">
        <w:t>. § 58 od</w:t>
      </w:r>
      <w:r w:rsidR="00F719D3">
        <w:t>s</w:t>
      </w:r>
      <w:r w:rsidR="00D00E52">
        <w:t>t. 1 písm. a) a písm. b) exekučního řádu nepostačuje k uspokojení pohledávky, může exekutor provést</w:t>
      </w:r>
      <w:r w:rsidR="00664608">
        <w:t xml:space="preserve"> exekuci prodejem movitých věcí, prodejem nemovitých věcí, které povinný nepoužívá k bydlení sebe a své rodiny </w:t>
      </w:r>
      <w:r w:rsidR="00D00E52">
        <w:t xml:space="preserve">a jestli ani tento způsob není postačující, </w:t>
      </w:r>
      <w:r w:rsidR="00664608">
        <w:t xml:space="preserve">teprve pak </w:t>
      </w:r>
      <w:r w:rsidR="00D00E52">
        <w:t xml:space="preserve">může </w:t>
      </w:r>
      <w:r w:rsidR="00664608">
        <w:t xml:space="preserve">exekutor </w:t>
      </w:r>
      <w:r w:rsidR="00D00E52">
        <w:t>přistoupit k prodeji nemovitých věcí</w:t>
      </w:r>
      <w:r w:rsidR="00664608">
        <w:t>, které povinný používá k bydlení sebe a své rodiny</w:t>
      </w:r>
      <w:r w:rsidR="00D00E52">
        <w:t xml:space="preserve">. </w:t>
      </w:r>
    </w:p>
    <w:p w:rsidR="00D00E52" w:rsidRDefault="00D00E52" w:rsidP="00871D0D"/>
    <w:p w:rsidR="008C2318" w:rsidRDefault="00D00E52" w:rsidP="00664608">
      <w:pPr>
        <w:ind w:firstLine="708"/>
      </w:pPr>
      <w:r>
        <w:t xml:space="preserve">Ze znění </w:t>
      </w:r>
      <w:proofErr w:type="spellStart"/>
      <w:r>
        <w:t>ust</w:t>
      </w:r>
      <w:proofErr w:type="spellEnd"/>
      <w:r>
        <w:t xml:space="preserve">. § 58 exekučního řádu je tedy </w:t>
      </w:r>
      <w:r w:rsidR="00664608">
        <w:t xml:space="preserve">patrné, že prodej nemovité věci, která je povinným nebo jeho rodinou užívána k bydlení, </w:t>
      </w:r>
      <w:r>
        <w:t>by měl být až posledním krokem k vymožení dlužné částky. V daném případě se ovšem exekutor ani nepokusil o vymožení dlužné částky jinými způsoby a okamžitě p</w:t>
      </w:r>
      <w:r w:rsidR="008C2318">
        <w:t>řikročil k provedení exekuce pro</w:t>
      </w:r>
      <w:r>
        <w:t xml:space="preserve">dejem nemovitosti. </w:t>
      </w:r>
    </w:p>
    <w:p w:rsidR="00664608" w:rsidRDefault="00664608" w:rsidP="008C2318">
      <w:pPr>
        <w:ind w:firstLine="708"/>
      </w:pPr>
    </w:p>
    <w:p w:rsidR="008C2318" w:rsidRDefault="00D00E52" w:rsidP="008C2318">
      <w:pPr>
        <w:ind w:firstLine="708"/>
      </w:pPr>
      <w:r>
        <w:lastRenderedPageBreak/>
        <w:t>Podotýkám, že</w:t>
      </w:r>
      <w:r w:rsidR="008C2318">
        <w:t xml:space="preserve"> žádná jiná exekuce proti mé osobě vedena není. Od roku 2016 jsem řádně </w:t>
      </w:r>
      <w:r w:rsidR="001776AF">
        <w:t>zaměstnán u společnosti ABC, s.r.o</w:t>
      </w:r>
      <w:r w:rsidR="008C2318">
        <w:t>.</w:t>
      </w:r>
      <w:r w:rsidR="00F719D3">
        <w:t>, IČO: 123 45 678,</w:t>
      </w:r>
      <w:r w:rsidR="008C2318">
        <w:t xml:space="preserve"> na pozici dispečera. Můj pravidelný měsíční čistý plat činí částku ve výši 20.000,- Kč. Exekutor tedy mohl a může provést exekuci srážkami ze mzdy. Mám za to, že takový výkon rozhodnutí by byl pro vymožení dlužné částky postačující a není tedy po</w:t>
      </w:r>
      <w:r w:rsidR="00114754">
        <w:t>třeba prodávat nemovitost, jejíž</w:t>
      </w:r>
      <w:r w:rsidR="008C2318">
        <w:t xml:space="preserve"> hodnota je </w:t>
      </w:r>
      <w:r w:rsidR="00DE7B69">
        <w:t>několikanásobně</w:t>
      </w:r>
      <w:r w:rsidR="008C2318">
        <w:t xml:space="preserve"> vyšší než</w:t>
      </w:r>
      <w:r w:rsidR="00DE7B69">
        <w:t xml:space="preserve"> samotný</w:t>
      </w:r>
      <w:r w:rsidR="008C2318">
        <w:t xml:space="preserve"> vymáhaný dluh. </w:t>
      </w:r>
      <w:r w:rsidR="00EA5839">
        <w:t xml:space="preserve">Exekuce </w:t>
      </w:r>
      <w:r w:rsidR="0075293C">
        <w:t xml:space="preserve">prodejem nemovitosti </w:t>
      </w:r>
      <w:r w:rsidR="00664608">
        <w:t xml:space="preserve">je </w:t>
      </w:r>
      <w:r w:rsidR="00EA5839">
        <w:t>tedy v daném případě nepřípustná</w:t>
      </w:r>
      <w:r w:rsidR="00664608">
        <w:t xml:space="preserve"> a měl</w:t>
      </w:r>
      <w:r w:rsidR="00EA5839">
        <w:t>a</w:t>
      </w:r>
      <w:r w:rsidR="00664608">
        <w:t xml:space="preserve"> by být v</w:t>
      </w:r>
      <w:r w:rsidR="0075293C">
        <w:t xml:space="preserve"> tomto </w:t>
      </w:r>
      <w:r w:rsidR="00664608">
        <w:t xml:space="preserve">rozsahu </w:t>
      </w:r>
      <w:r w:rsidR="0075293C">
        <w:t>částečně</w:t>
      </w:r>
      <w:r w:rsidR="00664608">
        <w:t xml:space="preserve"> zastaven</w:t>
      </w:r>
      <w:r w:rsidR="00EA5839">
        <w:t>a</w:t>
      </w:r>
      <w:r w:rsidR="00664608">
        <w:t xml:space="preserve"> dle </w:t>
      </w:r>
      <w:proofErr w:type="spellStart"/>
      <w:r w:rsidR="00664608">
        <w:t>ust</w:t>
      </w:r>
      <w:proofErr w:type="spellEnd"/>
      <w:r w:rsidR="00664608">
        <w:t>. § 268 odst. 1 písm. h) občanského soudního řádu.</w:t>
      </w:r>
    </w:p>
    <w:p w:rsidR="008C2318" w:rsidRDefault="008C2318" w:rsidP="00871D0D"/>
    <w:p w:rsidR="008C2318" w:rsidRDefault="008C2318" w:rsidP="00871D0D">
      <w:r w:rsidRPr="00E30229">
        <w:rPr>
          <w:b/>
        </w:rPr>
        <w:t>Důkaz:</w:t>
      </w:r>
      <w:r w:rsidRPr="00E30229">
        <w:rPr>
          <w:b/>
        </w:rPr>
        <w:tab/>
      </w:r>
      <w:r>
        <w:t xml:space="preserve">Pracovní smlouvou ze dne </w:t>
      </w:r>
      <w:proofErr w:type="gramStart"/>
      <w:r>
        <w:t>31.3.2016</w:t>
      </w:r>
      <w:proofErr w:type="gramEnd"/>
    </w:p>
    <w:p w:rsidR="008C2318" w:rsidRDefault="008C2318" w:rsidP="00871D0D">
      <w:r>
        <w:tab/>
      </w:r>
      <w:r>
        <w:tab/>
        <w:t>Výplatními lístky</w:t>
      </w:r>
    </w:p>
    <w:p w:rsidR="008C2318" w:rsidRDefault="008C2318" w:rsidP="00871D0D"/>
    <w:p w:rsidR="002216F0" w:rsidRDefault="00664608" w:rsidP="002216F0">
      <w:pPr>
        <w:ind w:firstLine="360"/>
      </w:pPr>
      <w:r>
        <w:t>Z v</w:t>
      </w:r>
      <w:r w:rsidR="0075293C">
        <w:t xml:space="preserve">ýše uvedených důvodů proto </w:t>
      </w:r>
      <w:r w:rsidR="002216F0">
        <w:t>navrhuji, aby nadepsaný soudní exekutor vydal následující rozhodnutí:</w:t>
      </w:r>
    </w:p>
    <w:p w:rsidR="002216F0" w:rsidRDefault="002216F0" w:rsidP="00DE7B69">
      <w:pPr>
        <w:ind w:firstLine="708"/>
      </w:pPr>
    </w:p>
    <w:p w:rsidR="008C2318" w:rsidRPr="002216F0" w:rsidRDefault="002216F0" w:rsidP="00DE7B69">
      <w:pPr>
        <w:ind w:firstLine="708"/>
        <w:rPr>
          <w:b/>
        </w:rPr>
      </w:pPr>
      <w:r w:rsidRPr="002216F0">
        <w:rPr>
          <w:b/>
        </w:rPr>
        <w:t>E</w:t>
      </w:r>
      <w:r>
        <w:rPr>
          <w:b/>
        </w:rPr>
        <w:t>xekuční řízení veden</w:t>
      </w:r>
      <w:r w:rsidRPr="002216F0">
        <w:rPr>
          <w:b/>
        </w:rPr>
        <w:t xml:space="preserve">é pod </w:t>
      </w:r>
      <w:proofErr w:type="spellStart"/>
      <w:r w:rsidRPr="002216F0">
        <w:rPr>
          <w:b/>
        </w:rPr>
        <w:t>sp</w:t>
      </w:r>
      <w:proofErr w:type="spellEnd"/>
      <w:r w:rsidRPr="002216F0">
        <w:rPr>
          <w:b/>
        </w:rPr>
        <w:t xml:space="preserve">. zn. </w:t>
      </w:r>
      <w:r w:rsidR="00E30229">
        <w:rPr>
          <w:b/>
        </w:rPr>
        <w:t>011 Ex 123/2018</w:t>
      </w:r>
      <w:r w:rsidRPr="002216F0">
        <w:rPr>
          <w:b/>
        </w:rPr>
        <w:t xml:space="preserve"> soudním </w:t>
      </w:r>
      <w:r w:rsidRPr="00664608">
        <w:rPr>
          <w:b/>
        </w:rPr>
        <w:t xml:space="preserve">exekutorem </w:t>
      </w:r>
      <w:r w:rsidR="00664608" w:rsidRPr="00664608">
        <w:rPr>
          <w:b/>
        </w:rPr>
        <w:t>JUDr. Miloslavem Vymahačem</w:t>
      </w:r>
      <w:r w:rsidRPr="00664608">
        <w:rPr>
          <w:b/>
        </w:rPr>
        <w:t>,</w:t>
      </w:r>
      <w:r w:rsidR="00160A93">
        <w:rPr>
          <w:b/>
        </w:rPr>
        <w:t xml:space="preserve"> Exekutorský úřad Praha,</w:t>
      </w:r>
      <w:r w:rsidRPr="002216F0">
        <w:rPr>
          <w:b/>
        </w:rPr>
        <w:t xml:space="preserve"> se v rozsa</w:t>
      </w:r>
      <w:r>
        <w:rPr>
          <w:b/>
        </w:rPr>
        <w:t>h</w:t>
      </w:r>
      <w:r w:rsidRPr="002216F0">
        <w:rPr>
          <w:b/>
        </w:rPr>
        <w:t xml:space="preserve">u exekučního příkazu </w:t>
      </w:r>
      <w:r w:rsidR="00E30229">
        <w:rPr>
          <w:b/>
        </w:rPr>
        <w:t>011</w:t>
      </w:r>
      <w:r w:rsidRPr="002216F0">
        <w:rPr>
          <w:b/>
        </w:rPr>
        <w:t xml:space="preserve"> Ex </w:t>
      </w:r>
      <w:r w:rsidR="00E30229">
        <w:rPr>
          <w:b/>
        </w:rPr>
        <w:t>123</w:t>
      </w:r>
      <w:r w:rsidRPr="002216F0">
        <w:rPr>
          <w:b/>
        </w:rPr>
        <w:t xml:space="preserve">/ </w:t>
      </w:r>
      <w:r w:rsidR="00E30229">
        <w:rPr>
          <w:b/>
        </w:rPr>
        <w:t>2018</w:t>
      </w:r>
      <w:r w:rsidRPr="002216F0">
        <w:rPr>
          <w:b/>
        </w:rPr>
        <w:t xml:space="preserve"> </w:t>
      </w:r>
      <w:r w:rsidR="00E30229">
        <w:rPr>
          <w:b/>
        </w:rPr>
        <w:t>–</w:t>
      </w:r>
      <w:r w:rsidRPr="002216F0">
        <w:rPr>
          <w:b/>
        </w:rPr>
        <w:t xml:space="preserve"> </w:t>
      </w:r>
      <w:r w:rsidR="00E30229">
        <w:rPr>
          <w:b/>
        </w:rPr>
        <w:t xml:space="preserve">19 </w:t>
      </w:r>
      <w:r w:rsidRPr="002216F0">
        <w:rPr>
          <w:b/>
        </w:rPr>
        <w:t xml:space="preserve">částečně zastavuje.  </w:t>
      </w:r>
    </w:p>
    <w:p w:rsidR="008C2318" w:rsidRPr="002216F0" w:rsidRDefault="008C2318" w:rsidP="00871D0D">
      <w:pPr>
        <w:rPr>
          <w:b/>
        </w:rPr>
      </w:pPr>
    </w:p>
    <w:p w:rsidR="00D00E52" w:rsidRDefault="00D00E52" w:rsidP="00871D0D"/>
    <w:p w:rsidR="00D00E52" w:rsidRDefault="00D00E52" w:rsidP="00871D0D"/>
    <w:p w:rsidR="00D00E52" w:rsidRDefault="001776AF" w:rsidP="001776AF">
      <w:pPr>
        <w:jc w:val="right"/>
      </w:pPr>
      <w:r>
        <w:t>Pavel Nachytal</w:t>
      </w:r>
    </w:p>
    <w:p w:rsidR="00D00E52" w:rsidRDefault="00D00E52" w:rsidP="00871D0D"/>
    <w:p w:rsidR="004C2C84" w:rsidRDefault="004C2C84" w:rsidP="00871D0D"/>
    <w:p w:rsidR="00871D0D" w:rsidRDefault="00871D0D" w:rsidP="00871D0D"/>
    <w:p w:rsidR="005656FC" w:rsidRDefault="005656FC" w:rsidP="00871D0D"/>
    <w:sectPr w:rsidR="005656FC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stylePaneFormatFilter w:val="1024"/>
  <w:defaultTabStop w:val="708"/>
  <w:hyphenationZone w:val="425"/>
  <w:characterSpacingControl w:val="doNotCompress"/>
  <w:compat/>
  <w:rsids>
    <w:rsidRoot w:val="00871D0D"/>
    <w:rsid w:val="000A69F6"/>
    <w:rsid w:val="000F090B"/>
    <w:rsid w:val="00114754"/>
    <w:rsid w:val="00160A93"/>
    <w:rsid w:val="001776AF"/>
    <w:rsid w:val="002216F0"/>
    <w:rsid w:val="00221F9E"/>
    <w:rsid w:val="0035065C"/>
    <w:rsid w:val="003A73A2"/>
    <w:rsid w:val="003B6833"/>
    <w:rsid w:val="003C6928"/>
    <w:rsid w:val="00495329"/>
    <w:rsid w:val="004C2C84"/>
    <w:rsid w:val="005159C5"/>
    <w:rsid w:val="005656FC"/>
    <w:rsid w:val="00595976"/>
    <w:rsid w:val="00664608"/>
    <w:rsid w:val="0075293C"/>
    <w:rsid w:val="00777ADE"/>
    <w:rsid w:val="00785890"/>
    <w:rsid w:val="007C2278"/>
    <w:rsid w:val="008604AB"/>
    <w:rsid w:val="00871D0D"/>
    <w:rsid w:val="008735B5"/>
    <w:rsid w:val="008C2318"/>
    <w:rsid w:val="009054E2"/>
    <w:rsid w:val="009501AB"/>
    <w:rsid w:val="00951727"/>
    <w:rsid w:val="00A0249C"/>
    <w:rsid w:val="00A158FA"/>
    <w:rsid w:val="00A34830"/>
    <w:rsid w:val="00BB21CC"/>
    <w:rsid w:val="00C04A16"/>
    <w:rsid w:val="00D00E52"/>
    <w:rsid w:val="00DA3245"/>
    <w:rsid w:val="00DE7B69"/>
    <w:rsid w:val="00E30229"/>
    <w:rsid w:val="00E45289"/>
    <w:rsid w:val="00E74AC7"/>
    <w:rsid w:val="00EA5839"/>
    <w:rsid w:val="00F719D3"/>
    <w:rsid w:val="00FC559E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D0D"/>
    <w:pPr>
      <w:spacing w:after="0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E256-6097-4347-9B09-4E83182B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5</cp:revision>
  <dcterms:created xsi:type="dcterms:W3CDTF">2018-11-20T09:09:00Z</dcterms:created>
  <dcterms:modified xsi:type="dcterms:W3CDTF">2018-12-20T08:14:00Z</dcterms:modified>
</cp:coreProperties>
</file>